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31.2" w:lineRule="auto"/>
        <w:rPr>
          <w:b w:val="1"/>
        </w:rPr>
      </w:pPr>
      <w:r w:rsidDel="00000000" w:rsidR="00000000" w:rsidRPr="00000000">
        <w:rPr>
          <w:b w:val="1"/>
          <w:rtl w:val="0"/>
        </w:rPr>
        <w:t xml:space="preserve">Deze tekst kun je sturen naar eindgebruikers om ze te informeren over pNPS: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line="331.2" w:lineRule="auto"/>
        <w:rPr/>
      </w:pPr>
      <w:r w:rsidDel="00000000" w:rsidR="00000000" w:rsidRPr="00000000">
        <w:rPr>
          <w:rtl w:val="0"/>
        </w:rPr>
        <w:t xml:space="preserve">Met de nieuwe versie van Xedule en Myx 6.6 is het mogelijk om jullie persoonlijke tevredenheid over Xedule en/of MyX te meten. Hiervoor kun je 2 keer per jaar een korte vraag verwachten. Deze verschijnt als pop-up na het inloggen in Xedule en/of MyX. Je kunt op de vraag score tussen 0 (zeer negatief) en 10 (zeer positief) antwoorden en in een opmerking toelichten waarom je voor die score kiest.</w:t>
        <w:br w:type="textWrapping"/>
      </w:r>
    </w:p>
    <w:p w:rsidR="00000000" w:rsidDel="00000000" w:rsidP="00000000" w:rsidRDefault="00000000" w:rsidRPr="00000000" w14:paraId="00000004">
      <w:pPr>
        <w:shd w:fill="ffffff" w:val="clear"/>
        <w:spacing w:line="331.2" w:lineRule="auto"/>
        <w:rPr/>
      </w:pPr>
      <w:r w:rsidDel="00000000" w:rsidR="00000000" w:rsidRPr="00000000">
        <w:rPr>
          <w:rtl w:val="0"/>
        </w:rPr>
        <w:t xml:space="preserve">Deelname aan deze vragen is niet verplicht, maar wel ontzettend waardevol. Het helpt ons en de leverancier Visma Advitrae namelijk om Xedule en MyX te verbeteren voor jullie als gebruiker. Daarnaast biedt deze meting voor onze school ook kansen om het onderwijslogistieke proces te verbeteren.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spacing w:line="331.2" w:lineRule="auto"/>
        <w:rPr/>
      </w:pPr>
      <w:r w:rsidDel="00000000" w:rsidR="00000000" w:rsidRPr="00000000">
        <w:rPr>
          <w:rtl w:val="0"/>
        </w:rPr>
        <w:t xml:space="preserve">Visma Advitrae zal de resultaten anoniem analyseren en neemt geen contact met je op naar aanleiding van je deelname. Geef dus gerust je mening!</w:t>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